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62" w:rsidRDefault="002F1E62" w:rsidP="002F1E62">
      <w:pPr>
        <w:ind w:left="283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Общее недоразвитие речи</w:t>
      </w:r>
    </w:p>
    <w:p w:rsidR="002F1E62" w:rsidRDefault="002F1E62" w:rsidP="002F1E6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2AB620" wp14:editId="4F99C064">
            <wp:extent cx="2533650" cy="1943100"/>
            <wp:effectExtent l="0" t="0" r="0" b="0"/>
            <wp:docPr id="4" name="Рисунок 4" descr="http://anna-lapchenkova.edumsko.ru/uploads/4000/15426/persona/articles/303192/folder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nna-lapchenkova.edumsko.ru/uploads/4000/15426/persona/articles/303192/folder/1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Общее недоразвитие речи (ОНР)</w:t>
      </w:r>
      <w:r>
        <w:rPr>
          <w:rFonts w:ascii="Arial" w:hAnsi="Arial" w:cs="Arial"/>
          <w:b/>
          <w:sz w:val="28"/>
          <w:szCs w:val="28"/>
        </w:rPr>
        <w:t xml:space="preserve"> – это сложные речевые расстройства, при которых у детей нарушено формирование всех компонентов речи, касающихся и звуковой, и смысловой сторон, при нормальном слухе и интеллекте.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Речевая недостаточность при ОНР неоднородна: от полного отсутствия речи до развёрнутой фразовой речи с элементами </w:t>
      </w:r>
      <w:proofErr w:type="spellStart"/>
      <w:r>
        <w:rPr>
          <w:rFonts w:ascii="Arial" w:hAnsi="Arial" w:cs="Arial"/>
          <w:sz w:val="28"/>
          <w:szCs w:val="28"/>
        </w:rPr>
        <w:t>фонетико</w:t>
      </w:r>
      <w:proofErr w:type="spellEnd"/>
      <w:r>
        <w:rPr>
          <w:rFonts w:ascii="Arial" w:hAnsi="Arial" w:cs="Arial"/>
          <w:sz w:val="28"/>
          <w:szCs w:val="28"/>
        </w:rPr>
        <w:t xml:space="preserve"> – фонематического и </w:t>
      </w:r>
      <w:proofErr w:type="spellStart"/>
      <w:r>
        <w:rPr>
          <w:rFonts w:ascii="Arial" w:hAnsi="Arial" w:cs="Arial"/>
          <w:sz w:val="28"/>
          <w:szCs w:val="28"/>
        </w:rPr>
        <w:t>лексико</w:t>
      </w:r>
      <w:proofErr w:type="spellEnd"/>
      <w:r>
        <w:rPr>
          <w:rFonts w:ascii="Arial" w:hAnsi="Arial" w:cs="Arial"/>
          <w:sz w:val="28"/>
          <w:szCs w:val="28"/>
        </w:rPr>
        <w:t xml:space="preserve"> – грамматического недоразвития.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Принято выделять четыре уровня речевого развития при ОНР.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 уровне</w:t>
      </w:r>
      <w:r>
        <w:rPr>
          <w:rFonts w:ascii="Arial" w:hAnsi="Arial" w:cs="Arial"/>
          <w:sz w:val="28"/>
          <w:szCs w:val="28"/>
        </w:rPr>
        <w:t xml:space="preserve"> речевые средства ограничены, активный словарь практически не сформирован и состоит из звукоподражаний и </w:t>
      </w:r>
      <w:proofErr w:type="spellStart"/>
      <w:r>
        <w:rPr>
          <w:rFonts w:ascii="Arial" w:hAnsi="Arial" w:cs="Arial"/>
          <w:sz w:val="28"/>
          <w:szCs w:val="28"/>
        </w:rPr>
        <w:t>звукокомплексов</w:t>
      </w:r>
      <w:proofErr w:type="spellEnd"/>
      <w:r>
        <w:rPr>
          <w:rFonts w:ascii="Arial" w:hAnsi="Arial" w:cs="Arial"/>
          <w:sz w:val="28"/>
          <w:szCs w:val="28"/>
        </w:rPr>
        <w:t xml:space="preserve"> («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ись</w:t>
      </w:r>
      <w:proofErr w:type="spellEnd"/>
      <w:r>
        <w:rPr>
          <w:rFonts w:ascii="Arial" w:hAnsi="Arial" w:cs="Arial"/>
          <w:sz w:val="28"/>
          <w:szCs w:val="28"/>
        </w:rPr>
        <w:t>»-</w:t>
      </w:r>
      <w:proofErr w:type="gramEnd"/>
      <w:r>
        <w:rPr>
          <w:rFonts w:ascii="Arial" w:hAnsi="Arial" w:cs="Arial"/>
          <w:sz w:val="28"/>
          <w:szCs w:val="28"/>
        </w:rPr>
        <w:t xml:space="preserve"> «киска», «</w:t>
      </w:r>
      <w:proofErr w:type="spellStart"/>
      <w:r>
        <w:rPr>
          <w:rFonts w:ascii="Arial" w:hAnsi="Arial" w:cs="Arial"/>
          <w:sz w:val="28"/>
          <w:szCs w:val="28"/>
        </w:rPr>
        <w:t>ака</w:t>
      </w:r>
      <w:proofErr w:type="spellEnd"/>
      <w:r>
        <w:rPr>
          <w:rFonts w:ascii="Arial" w:hAnsi="Arial" w:cs="Arial"/>
          <w:sz w:val="28"/>
          <w:szCs w:val="28"/>
        </w:rPr>
        <w:t>» - «собака», «</w:t>
      </w:r>
      <w:proofErr w:type="spellStart"/>
      <w:r>
        <w:rPr>
          <w:rFonts w:ascii="Arial" w:hAnsi="Arial" w:cs="Arial"/>
          <w:sz w:val="28"/>
          <w:szCs w:val="28"/>
        </w:rPr>
        <w:t>нини</w:t>
      </w:r>
      <w:proofErr w:type="spellEnd"/>
      <w:r>
        <w:rPr>
          <w:rFonts w:ascii="Arial" w:hAnsi="Arial" w:cs="Arial"/>
          <w:sz w:val="28"/>
          <w:szCs w:val="28"/>
        </w:rPr>
        <w:t xml:space="preserve">» - «штаны»). В активной речи могут быть фразы из двух </w:t>
      </w:r>
      <w:proofErr w:type="spellStart"/>
      <w:r>
        <w:rPr>
          <w:rFonts w:ascii="Arial" w:hAnsi="Arial" w:cs="Arial"/>
          <w:sz w:val="28"/>
          <w:szCs w:val="28"/>
        </w:rPr>
        <w:t>лепетных</w:t>
      </w:r>
      <w:proofErr w:type="spellEnd"/>
      <w:r>
        <w:rPr>
          <w:rFonts w:ascii="Arial" w:hAnsi="Arial" w:cs="Arial"/>
          <w:sz w:val="28"/>
          <w:szCs w:val="28"/>
        </w:rPr>
        <w:t xml:space="preserve"> слов, не оформленные грамматически («</w:t>
      </w:r>
      <w:proofErr w:type="spellStart"/>
      <w:r>
        <w:rPr>
          <w:rFonts w:ascii="Arial" w:hAnsi="Arial" w:cs="Arial"/>
          <w:sz w:val="28"/>
          <w:szCs w:val="28"/>
        </w:rPr>
        <w:t>Ись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иди»-</w:t>
      </w:r>
      <w:proofErr w:type="gramEnd"/>
      <w:r>
        <w:rPr>
          <w:rFonts w:ascii="Arial" w:hAnsi="Arial" w:cs="Arial"/>
          <w:sz w:val="28"/>
          <w:szCs w:val="28"/>
        </w:rPr>
        <w:t xml:space="preserve"> «Киска сидит»). Характерна также и многозначность употребления слов («</w:t>
      </w:r>
      <w:proofErr w:type="spellStart"/>
      <w:r>
        <w:rPr>
          <w:rFonts w:ascii="Arial" w:hAnsi="Arial" w:cs="Arial"/>
          <w:sz w:val="28"/>
          <w:szCs w:val="28"/>
        </w:rPr>
        <w:t>ись</w:t>
      </w:r>
      <w:proofErr w:type="spellEnd"/>
      <w:r>
        <w:rPr>
          <w:rFonts w:ascii="Arial" w:hAnsi="Arial" w:cs="Arial"/>
          <w:sz w:val="28"/>
          <w:szCs w:val="28"/>
        </w:rPr>
        <w:t>»: «киска», «мышка», «мишка»). При этом возможна замена наименования предметов названиями действий и наоборот. Например, слово «пи» (часть глагола «пить») может обозначать чашку, воду, сок, молоко. А слово «</w:t>
      </w:r>
      <w:proofErr w:type="spellStart"/>
      <w:r>
        <w:rPr>
          <w:rFonts w:ascii="Arial" w:hAnsi="Arial" w:cs="Arial"/>
          <w:sz w:val="28"/>
          <w:szCs w:val="28"/>
        </w:rPr>
        <w:t>дей</w:t>
      </w:r>
      <w:proofErr w:type="spellEnd"/>
      <w:r>
        <w:rPr>
          <w:rFonts w:ascii="Arial" w:hAnsi="Arial" w:cs="Arial"/>
          <w:sz w:val="28"/>
          <w:szCs w:val="28"/>
        </w:rPr>
        <w:t>» («дверь») – глаголы «открыть», «закрыть». Широко используя жесты и мимику, дети с первым уровнем развития речи при ОНР понимают обращенную речь в хорошо знакомой ситуации. Произношение большинства звуков у ребёнка с первым уровнем речи нарушено, многие из них искажаются, смягчаются, опускаются и т.п.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переходе ко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уровню</w:t>
      </w:r>
      <w:r>
        <w:rPr>
          <w:rFonts w:ascii="Arial" w:hAnsi="Arial" w:cs="Arial"/>
          <w:sz w:val="28"/>
          <w:szCs w:val="28"/>
        </w:rPr>
        <w:t xml:space="preserve"> речевая активность ребёнка возрастает. Если у детей с первым уровнем речевого развития преобладают двухсложные слова, то ребёнок со вторым уровнем может использовать трех – и даже четырехсложные слова («</w:t>
      </w:r>
      <w:proofErr w:type="spellStart"/>
      <w:r>
        <w:rPr>
          <w:rFonts w:ascii="Arial" w:hAnsi="Arial" w:cs="Arial"/>
          <w:sz w:val="28"/>
          <w:szCs w:val="28"/>
        </w:rPr>
        <w:t>асина</w:t>
      </w:r>
      <w:proofErr w:type="spellEnd"/>
      <w:r>
        <w:rPr>
          <w:rFonts w:ascii="Arial" w:hAnsi="Arial" w:cs="Arial"/>
          <w:sz w:val="28"/>
          <w:szCs w:val="28"/>
        </w:rPr>
        <w:t>» - машина», «</w:t>
      </w:r>
      <w:proofErr w:type="spellStart"/>
      <w:r>
        <w:rPr>
          <w:rFonts w:ascii="Arial" w:hAnsi="Arial" w:cs="Arial"/>
          <w:sz w:val="28"/>
          <w:szCs w:val="28"/>
        </w:rPr>
        <w:t>Ибуаська</w:t>
      </w:r>
      <w:proofErr w:type="spellEnd"/>
      <w:r>
        <w:rPr>
          <w:rFonts w:ascii="Arial" w:hAnsi="Arial" w:cs="Arial"/>
          <w:sz w:val="28"/>
          <w:szCs w:val="28"/>
        </w:rPr>
        <w:t xml:space="preserve">» - «Чебурашка»). При этом следует отметить грубое нарушение слоговой структуры и </w:t>
      </w:r>
      <w:proofErr w:type="spellStart"/>
      <w:r>
        <w:rPr>
          <w:rFonts w:ascii="Arial" w:hAnsi="Arial" w:cs="Arial"/>
          <w:sz w:val="28"/>
          <w:szCs w:val="28"/>
        </w:rPr>
        <w:t>звуконаполняемости</w:t>
      </w:r>
      <w:proofErr w:type="spellEnd"/>
      <w:r>
        <w:rPr>
          <w:rFonts w:ascii="Arial" w:hAnsi="Arial" w:cs="Arial"/>
          <w:sz w:val="28"/>
          <w:szCs w:val="28"/>
        </w:rPr>
        <w:t xml:space="preserve"> слов («</w:t>
      </w:r>
      <w:proofErr w:type="spellStart"/>
      <w:r>
        <w:rPr>
          <w:rFonts w:ascii="Arial" w:hAnsi="Arial" w:cs="Arial"/>
          <w:sz w:val="28"/>
          <w:szCs w:val="28"/>
        </w:rPr>
        <w:t>итоти</w:t>
      </w:r>
      <w:proofErr w:type="spellEnd"/>
      <w:r>
        <w:rPr>
          <w:rFonts w:ascii="Arial" w:hAnsi="Arial" w:cs="Arial"/>
          <w:sz w:val="28"/>
          <w:szCs w:val="28"/>
        </w:rPr>
        <w:t>» - «цветочки», «</w:t>
      </w:r>
      <w:proofErr w:type="spellStart"/>
      <w:r>
        <w:rPr>
          <w:rFonts w:ascii="Arial" w:hAnsi="Arial" w:cs="Arial"/>
          <w:sz w:val="28"/>
          <w:szCs w:val="28"/>
        </w:rPr>
        <w:t>какоки</w:t>
      </w:r>
      <w:proofErr w:type="spellEnd"/>
      <w:r>
        <w:rPr>
          <w:rFonts w:ascii="Arial" w:hAnsi="Arial" w:cs="Arial"/>
          <w:sz w:val="28"/>
          <w:szCs w:val="28"/>
        </w:rPr>
        <w:t>» - «колготки»). Активная речь состоит из простых предложений из двух, трёх, четырёх слов (</w:t>
      </w:r>
      <w:proofErr w:type="spellStart"/>
      <w:r>
        <w:rPr>
          <w:rFonts w:ascii="Arial" w:hAnsi="Arial" w:cs="Arial"/>
          <w:sz w:val="28"/>
          <w:szCs w:val="28"/>
        </w:rPr>
        <w:t>Азя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тоит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а тое» - «Ваза стоит на столе») Отмечаются грубые ошибки в использовании грамматических конструкций: пропуск предлогов, отсутствие согласований прилагательных с существительными, смешение падежных форм («Ем </w:t>
      </w:r>
      <w:proofErr w:type="spellStart"/>
      <w:r>
        <w:rPr>
          <w:rFonts w:ascii="Arial" w:hAnsi="Arial" w:cs="Arial"/>
          <w:sz w:val="28"/>
          <w:szCs w:val="28"/>
        </w:rPr>
        <w:t>оська</w:t>
      </w:r>
      <w:proofErr w:type="spellEnd"/>
      <w:r>
        <w:rPr>
          <w:rFonts w:ascii="Arial" w:hAnsi="Arial" w:cs="Arial"/>
          <w:sz w:val="28"/>
          <w:szCs w:val="28"/>
        </w:rPr>
        <w:t xml:space="preserve">» - «Ем ложкой»). У детей со вторым уровнем речевого развития при ОНР значительно развивается понимание обращенной речи.  </w:t>
      </w:r>
      <w:r>
        <w:rPr>
          <w:rFonts w:ascii="Arial" w:hAnsi="Arial" w:cs="Arial"/>
          <w:sz w:val="28"/>
          <w:szCs w:val="28"/>
        </w:rPr>
        <w:lastRenderedPageBreak/>
        <w:t>Фонетическая сторона речи характеризуется многочисленными искажениями звуков.  Отмечаются дефекты озвончения, смягчения, нарушение произношения свистящих ([с], [с’], [з</w:t>
      </w:r>
      <w:proofErr w:type="gramStart"/>
      <w:r>
        <w:rPr>
          <w:rFonts w:ascii="Arial" w:hAnsi="Arial" w:cs="Arial"/>
          <w:sz w:val="28"/>
          <w:szCs w:val="28"/>
        </w:rPr>
        <w:t>],[</w:t>
      </w:r>
      <w:proofErr w:type="gramEnd"/>
      <w:r>
        <w:rPr>
          <w:rFonts w:ascii="Arial" w:hAnsi="Arial" w:cs="Arial"/>
          <w:sz w:val="28"/>
          <w:szCs w:val="28"/>
        </w:rPr>
        <w:t>з’],[ц] ), шипящих, ([ш],[ж])сонорных([л],[л],[р],[р]) и других звуков.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 уровень речевого развития</w:t>
      </w:r>
      <w:r>
        <w:rPr>
          <w:rFonts w:ascii="Arial" w:hAnsi="Arial" w:cs="Arial"/>
          <w:sz w:val="28"/>
          <w:szCs w:val="28"/>
        </w:rPr>
        <w:t xml:space="preserve"> детей характеризуется развернутой фразовой речью с выраженными элементами </w:t>
      </w:r>
      <w:proofErr w:type="spellStart"/>
      <w:r>
        <w:rPr>
          <w:rFonts w:ascii="Arial" w:hAnsi="Arial" w:cs="Arial"/>
          <w:sz w:val="28"/>
          <w:szCs w:val="28"/>
        </w:rPr>
        <w:t>лексико</w:t>
      </w:r>
      <w:proofErr w:type="spellEnd"/>
      <w:r>
        <w:rPr>
          <w:rFonts w:ascii="Arial" w:hAnsi="Arial" w:cs="Arial"/>
          <w:sz w:val="28"/>
          <w:szCs w:val="28"/>
        </w:rPr>
        <w:t xml:space="preserve"> – грамматического и </w:t>
      </w:r>
      <w:proofErr w:type="spellStart"/>
      <w:r>
        <w:rPr>
          <w:rFonts w:ascii="Arial" w:hAnsi="Arial" w:cs="Arial"/>
          <w:sz w:val="28"/>
          <w:szCs w:val="28"/>
        </w:rPr>
        <w:t>фонетико</w:t>
      </w:r>
      <w:proofErr w:type="spellEnd"/>
      <w:r>
        <w:rPr>
          <w:rFonts w:ascii="Arial" w:hAnsi="Arial" w:cs="Arial"/>
          <w:sz w:val="28"/>
          <w:szCs w:val="28"/>
        </w:rPr>
        <w:t xml:space="preserve"> – фонематического недоразвития. Дети могут относительно свободно общаться с окружающими, но нуждаются в постоянной помощи родителей (воспитателей), вносящих в их речь соответствующие пояснения. 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Звуки, которые дети могут правильно произносить изолированно, в самостоятельной речи звучат недостаточно четко; характерны нестойкие замены, когда звук в разных словах произносится по - разному, и замены групп звуков более простыми по артикуляции.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детей данной категории недостаточно развиты фонематический слух и фонематическое восприятие.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многих детей нарушена слоговая структура слов и </w:t>
      </w:r>
      <w:proofErr w:type="spellStart"/>
      <w:r>
        <w:rPr>
          <w:rFonts w:ascii="Arial" w:hAnsi="Arial" w:cs="Arial"/>
          <w:sz w:val="28"/>
          <w:szCs w:val="28"/>
        </w:rPr>
        <w:t>звуконаполняемость</w:t>
      </w:r>
      <w:proofErr w:type="spellEnd"/>
      <w:r>
        <w:rPr>
          <w:rFonts w:ascii="Arial" w:hAnsi="Arial" w:cs="Arial"/>
          <w:sz w:val="28"/>
          <w:szCs w:val="28"/>
        </w:rPr>
        <w:t xml:space="preserve"> слов, характерны сокращения количества слогов и звуков, замены и уподобление слогов, сокращение звуков при стечении согласных.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Словарь детей включает все части речи. Наблюдаются неточное употребление многих лексических значений («</w:t>
      </w:r>
      <w:proofErr w:type="gramStart"/>
      <w:r>
        <w:rPr>
          <w:rFonts w:ascii="Arial" w:hAnsi="Arial" w:cs="Arial"/>
          <w:sz w:val="28"/>
          <w:szCs w:val="28"/>
        </w:rPr>
        <w:t>кружка»-</w:t>
      </w:r>
      <w:proofErr w:type="gramEnd"/>
      <w:r>
        <w:rPr>
          <w:rFonts w:ascii="Arial" w:hAnsi="Arial" w:cs="Arial"/>
          <w:sz w:val="28"/>
          <w:szCs w:val="28"/>
        </w:rPr>
        <w:t xml:space="preserve"> «чашка», «стакан»; (штаны» - «брюки», «шорты»).</w:t>
      </w:r>
    </w:p>
    <w:p w:rsidR="002F1E62" w:rsidRDefault="002F1E62" w:rsidP="002F1E62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правильно употребляют простые грамматические категории, но допускают специфические ошибки: в преобразовании существительных в именительном падеже единственного числа в множественное («дома»– «</w:t>
      </w:r>
      <w:proofErr w:type="spellStart"/>
      <w:r>
        <w:rPr>
          <w:rFonts w:ascii="Arial" w:hAnsi="Arial" w:cs="Arial"/>
          <w:sz w:val="28"/>
          <w:szCs w:val="28"/>
        </w:rPr>
        <w:t>домы</w:t>
      </w:r>
      <w:proofErr w:type="spellEnd"/>
      <w:r>
        <w:rPr>
          <w:rFonts w:ascii="Arial" w:hAnsi="Arial" w:cs="Arial"/>
          <w:sz w:val="28"/>
          <w:szCs w:val="28"/>
        </w:rPr>
        <w:t>», «стулья»– «</w:t>
      </w:r>
      <w:proofErr w:type="spellStart"/>
      <w:r>
        <w:rPr>
          <w:rFonts w:ascii="Arial" w:hAnsi="Arial" w:cs="Arial"/>
          <w:sz w:val="28"/>
          <w:szCs w:val="28"/>
        </w:rPr>
        <w:t>стулы</w:t>
      </w:r>
      <w:proofErr w:type="spellEnd"/>
      <w:r>
        <w:rPr>
          <w:rFonts w:ascii="Arial" w:hAnsi="Arial" w:cs="Arial"/>
          <w:sz w:val="28"/>
          <w:szCs w:val="28"/>
        </w:rPr>
        <w:t xml:space="preserve">»);  в образовании имен существительных в  родительном падеже  множественного числа преобладают окончания раннего онтогенеза – </w:t>
      </w:r>
      <w:proofErr w:type="spellStart"/>
      <w:r>
        <w:rPr>
          <w:rFonts w:ascii="Arial" w:hAnsi="Arial" w:cs="Arial"/>
          <w:sz w:val="28"/>
          <w:szCs w:val="28"/>
        </w:rPr>
        <w:t>ов</w:t>
      </w:r>
      <w:proofErr w:type="spellEnd"/>
      <w:r>
        <w:rPr>
          <w:rFonts w:ascii="Arial" w:hAnsi="Arial" w:cs="Arial"/>
          <w:sz w:val="28"/>
          <w:szCs w:val="28"/>
        </w:rPr>
        <w:t>, - ев («</w:t>
      </w:r>
      <w:proofErr w:type="spellStart"/>
      <w:r>
        <w:rPr>
          <w:rFonts w:ascii="Arial" w:hAnsi="Arial" w:cs="Arial"/>
          <w:sz w:val="28"/>
          <w:szCs w:val="28"/>
        </w:rPr>
        <w:t>утёнков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ухов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стулов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окнов</w:t>
      </w:r>
      <w:proofErr w:type="spellEnd"/>
      <w:r>
        <w:rPr>
          <w:rFonts w:ascii="Arial" w:hAnsi="Arial" w:cs="Arial"/>
          <w:sz w:val="28"/>
          <w:szCs w:val="28"/>
        </w:rPr>
        <w:t xml:space="preserve">»); в  образовании </w:t>
      </w:r>
      <w:proofErr w:type="spellStart"/>
      <w:r>
        <w:rPr>
          <w:rFonts w:ascii="Arial" w:hAnsi="Arial" w:cs="Arial"/>
          <w:sz w:val="28"/>
          <w:szCs w:val="28"/>
        </w:rPr>
        <w:t>уменьшительно</w:t>
      </w:r>
      <w:proofErr w:type="spellEnd"/>
      <w:r>
        <w:rPr>
          <w:rFonts w:ascii="Arial" w:hAnsi="Arial" w:cs="Arial"/>
          <w:sz w:val="28"/>
          <w:szCs w:val="28"/>
        </w:rPr>
        <w:t xml:space="preserve"> - ласкательных форм существительных («куколка»-  «</w:t>
      </w:r>
      <w:proofErr w:type="spellStart"/>
      <w:r>
        <w:rPr>
          <w:rFonts w:ascii="Arial" w:hAnsi="Arial" w:cs="Arial"/>
          <w:sz w:val="28"/>
          <w:szCs w:val="28"/>
        </w:rPr>
        <w:t>куклочка</w:t>
      </w:r>
      <w:proofErr w:type="spellEnd"/>
      <w:r>
        <w:rPr>
          <w:rFonts w:ascii="Arial" w:hAnsi="Arial" w:cs="Arial"/>
          <w:sz w:val="28"/>
          <w:szCs w:val="28"/>
        </w:rPr>
        <w:t>», «шкафчик» – «</w:t>
      </w:r>
      <w:proofErr w:type="spellStart"/>
      <w:r>
        <w:rPr>
          <w:rFonts w:ascii="Arial" w:hAnsi="Arial" w:cs="Arial"/>
          <w:sz w:val="28"/>
          <w:szCs w:val="28"/>
        </w:rPr>
        <w:t>шкафик</w:t>
      </w:r>
      <w:proofErr w:type="spellEnd"/>
      <w:r>
        <w:rPr>
          <w:rFonts w:ascii="Arial" w:hAnsi="Arial" w:cs="Arial"/>
          <w:sz w:val="28"/>
          <w:szCs w:val="28"/>
        </w:rPr>
        <w:t>», «зеркальце» – «</w:t>
      </w:r>
      <w:proofErr w:type="spellStart"/>
      <w:r>
        <w:rPr>
          <w:rFonts w:ascii="Arial" w:hAnsi="Arial" w:cs="Arial"/>
          <w:sz w:val="28"/>
          <w:szCs w:val="28"/>
        </w:rPr>
        <w:t>зеркачко</w:t>
      </w:r>
      <w:proofErr w:type="spellEnd"/>
      <w:r>
        <w:rPr>
          <w:rFonts w:ascii="Arial" w:hAnsi="Arial" w:cs="Arial"/>
          <w:sz w:val="28"/>
          <w:szCs w:val="28"/>
        </w:rPr>
        <w:t xml:space="preserve">»); в согласовании прилагательных с существительными («красное яблоко» – «красная яблоко», «синяя ваза» – «синий ваза», «чёрный кот» - «черная кот»); в согласовании существительных с числительными («пять </w:t>
      </w:r>
      <w:proofErr w:type="spellStart"/>
      <w:r>
        <w:rPr>
          <w:rFonts w:ascii="Arial" w:hAnsi="Arial" w:cs="Arial"/>
          <w:sz w:val="28"/>
          <w:szCs w:val="28"/>
        </w:rPr>
        <w:t>машинов</w:t>
      </w:r>
      <w:proofErr w:type="spellEnd"/>
      <w:r>
        <w:rPr>
          <w:rFonts w:ascii="Arial" w:hAnsi="Arial" w:cs="Arial"/>
          <w:sz w:val="28"/>
          <w:szCs w:val="28"/>
        </w:rPr>
        <w:t xml:space="preserve">», «пять </w:t>
      </w:r>
      <w:proofErr w:type="spellStart"/>
      <w:r>
        <w:rPr>
          <w:rFonts w:ascii="Arial" w:hAnsi="Arial" w:cs="Arial"/>
          <w:sz w:val="28"/>
          <w:szCs w:val="28"/>
        </w:rPr>
        <w:t>окнов</w:t>
      </w:r>
      <w:proofErr w:type="spellEnd"/>
      <w:r>
        <w:rPr>
          <w:rFonts w:ascii="Arial" w:hAnsi="Arial" w:cs="Arial"/>
          <w:sz w:val="28"/>
          <w:szCs w:val="28"/>
        </w:rPr>
        <w:t>», «два кукла»); в образовании прилагательных от существительных (сок из яблок – «яблочный», «крыша из соломы»- «соломенная»); в употреблении предлогов.</w:t>
      </w:r>
    </w:p>
    <w:p w:rsidR="002F1E62" w:rsidRDefault="002F1E62" w:rsidP="002F1E62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детей с </w:t>
      </w:r>
      <w:r w:rsidRPr="00D821CC">
        <w:rPr>
          <w:rFonts w:ascii="Arial" w:hAnsi="Arial" w:cs="Arial"/>
          <w:b/>
          <w:sz w:val="28"/>
          <w:szCs w:val="28"/>
          <w:lang w:val="en-US"/>
        </w:rPr>
        <w:t>IV</w:t>
      </w:r>
      <w:r w:rsidRPr="00D821CC">
        <w:rPr>
          <w:rFonts w:ascii="Arial" w:hAnsi="Arial" w:cs="Arial"/>
          <w:b/>
          <w:sz w:val="28"/>
          <w:szCs w:val="28"/>
        </w:rPr>
        <w:t xml:space="preserve"> уровнем речевого развития</w:t>
      </w:r>
      <w:r>
        <w:rPr>
          <w:rFonts w:ascii="Arial" w:hAnsi="Arial" w:cs="Arial"/>
          <w:sz w:val="28"/>
          <w:szCs w:val="28"/>
        </w:rPr>
        <w:t xml:space="preserve"> нет грубых нарушений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звукопроизношения, а имеет место лишь недостаточно чёткое различение звуков в речи. Эти дети допускают перестановки слогов и звуков, сокращение согласных при их стечении, замены и пропуски слогов в речевом потоке. У них недостаточно внятная дикция, вялая артикуляция, «каша во рту».</w:t>
      </w:r>
    </w:p>
    <w:p w:rsidR="002F1E62" w:rsidRDefault="002F1E62" w:rsidP="002F1E62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Лексические ошибки проявляются в замене слов, близких по значению («Мальчик чистит метлой двор» - вместо «Мальчик подметает метлой двор»), в смешивании признаков («большой дом» вместо «высокий дом»). </w:t>
      </w:r>
      <w:r>
        <w:rPr>
          <w:rFonts w:ascii="Arial" w:hAnsi="Arial" w:cs="Arial"/>
          <w:sz w:val="28"/>
          <w:szCs w:val="28"/>
        </w:rPr>
        <w:lastRenderedPageBreak/>
        <w:t xml:space="preserve">В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(«Дети увидели </w:t>
      </w:r>
      <w:proofErr w:type="spellStart"/>
      <w:r>
        <w:rPr>
          <w:rFonts w:ascii="Arial" w:hAnsi="Arial" w:cs="Arial"/>
          <w:sz w:val="28"/>
          <w:szCs w:val="28"/>
        </w:rPr>
        <w:t>медведев</w:t>
      </w:r>
      <w:proofErr w:type="spellEnd"/>
      <w:r>
        <w:rPr>
          <w:rFonts w:ascii="Arial" w:hAnsi="Arial" w:cs="Arial"/>
          <w:sz w:val="28"/>
          <w:szCs w:val="28"/>
        </w:rPr>
        <w:t xml:space="preserve">, воронов»). Имеют место нарушения согласований прилагательных с существительными («Я раскрашиваю шарик красным фломастером и красным </w:t>
      </w:r>
      <w:proofErr w:type="spellStart"/>
      <w:r>
        <w:rPr>
          <w:rFonts w:ascii="Arial" w:hAnsi="Arial" w:cs="Arial"/>
          <w:sz w:val="28"/>
          <w:szCs w:val="28"/>
        </w:rPr>
        <w:t>ручком</w:t>
      </w:r>
      <w:proofErr w:type="spellEnd"/>
      <w:r>
        <w:rPr>
          <w:rFonts w:ascii="Arial" w:hAnsi="Arial" w:cs="Arial"/>
          <w:sz w:val="28"/>
          <w:szCs w:val="28"/>
        </w:rPr>
        <w:t xml:space="preserve">»). Но все ошибки детей, которых можно отнести к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уровню речевого развития при ОНР, встречаются в незначительных количествах и носят непостоянный характер. Причём если предложить детям сравнить верный и неверный ответ, то ими будет сделан правильный выбор.</w:t>
      </w:r>
    </w:p>
    <w:p w:rsidR="002F1E62" w:rsidRDefault="002F1E62">
      <w:pPr>
        <w:rPr>
          <w:noProof/>
          <w:lang w:eastAsia="ru-RU"/>
        </w:rPr>
      </w:pPr>
    </w:p>
    <w:p w:rsidR="002F1E62" w:rsidRDefault="002F1E62">
      <w:pPr>
        <w:rPr>
          <w:noProof/>
          <w:lang w:eastAsia="ru-RU"/>
        </w:rPr>
      </w:pPr>
    </w:p>
    <w:p w:rsidR="002F1E62" w:rsidRDefault="002F1E62">
      <w:pPr>
        <w:rPr>
          <w:noProof/>
          <w:lang w:eastAsia="ru-RU"/>
        </w:rPr>
      </w:pPr>
    </w:p>
    <w:p w:rsidR="006017B4" w:rsidRDefault="002F1E62">
      <w:r>
        <w:rPr>
          <w:noProof/>
          <w:lang w:eastAsia="ru-RU"/>
        </w:rPr>
        <w:drawing>
          <wp:inline distT="0" distB="0" distL="0" distR="0" wp14:anchorId="259B6B42" wp14:editId="566E9493">
            <wp:extent cx="5248275" cy="2867025"/>
            <wp:effectExtent l="0" t="0" r="9525" b="9525"/>
            <wp:docPr id="3" name="Рисунок 3" descr="http://ds115.centerstart.ru/sites/ds115.centerstart.ru/files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115.centerstart.ru/sites/ds115.centerstart.ru/files/930869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E"/>
    <w:rsid w:val="002F1E62"/>
    <w:rsid w:val="006017B4"/>
    <w:rsid w:val="007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75E5-CB71-4580-BAA1-1787568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2017-02-20T08:59:00Z</dcterms:created>
  <dcterms:modified xsi:type="dcterms:W3CDTF">2017-02-20T09:09:00Z</dcterms:modified>
</cp:coreProperties>
</file>