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CA" w:rsidRPr="00CD30CA" w:rsidRDefault="00CD30CA" w:rsidP="005E0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0CA">
        <w:rPr>
          <w:rFonts w:ascii="Times New Roman" w:hAnsi="Times New Roman" w:cs="Times New Roman"/>
          <w:sz w:val="24"/>
          <w:szCs w:val="24"/>
        </w:rPr>
        <w:t>Если ребенок инфицирован по результатам оценки пробы Манту,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дополнительно обследуют в противотуберкулезном диспансере для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заболевания и назначают лечение с профилактической целью, чтобы болезнь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развилась. Профилактическое лечение инфицированным детям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обязательно, чтобы остановить размножение туберкулезных палочек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предупредить развитие заболевания. Профилактическое лечение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профильных детских учреждениях санаторного типа или амбулаторно.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возникновения заболевания у инфицированных детей снижается в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при проведении профилактического лечения. Особенно, в группу риска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дети, имеющие контакт с родителями или родственниками, больными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туберкулезом.</w:t>
      </w:r>
    </w:p>
    <w:p w:rsidR="00CD30CA" w:rsidRPr="00D50495" w:rsidRDefault="00CD30CA" w:rsidP="006E6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95">
        <w:rPr>
          <w:rFonts w:ascii="Times New Roman" w:hAnsi="Times New Roman" w:cs="Times New Roman"/>
          <w:b/>
          <w:sz w:val="24"/>
          <w:szCs w:val="24"/>
        </w:rPr>
        <w:t>Несколько слов о лечении…</w:t>
      </w:r>
    </w:p>
    <w:p w:rsidR="00D50495" w:rsidRDefault="00CD30CA" w:rsidP="006E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Не пугайтесь того, что нужно принимать сильные антибиотики, что могут</w:t>
      </w:r>
      <w:r w:rsidR="00D50495"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 xml:space="preserve">быть некоторые побочные эффекты. </w:t>
      </w:r>
    </w:p>
    <w:p w:rsidR="00CD30CA" w:rsidRPr="00CD30CA" w:rsidRDefault="00CD30CA" w:rsidP="006E6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В современных условиях туберкулез хорошо</w:t>
      </w:r>
      <w:r w:rsidR="00D50495">
        <w:rPr>
          <w:rFonts w:ascii="Times New Roman" w:hAnsi="Times New Roman" w:cs="Times New Roman"/>
          <w:sz w:val="24"/>
          <w:szCs w:val="24"/>
        </w:rPr>
        <w:t xml:space="preserve"> </w:t>
      </w:r>
      <w:r w:rsidRPr="00CD30CA">
        <w:rPr>
          <w:rFonts w:ascii="Times New Roman" w:hAnsi="Times New Roman" w:cs="Times New Roman"/>
          <w:sz w:val="24"/>
          <w:szCs w:val="24"/>
        </w:rPr>
        <w:t>поддается лечению, особенно когда заболевание своевременно выявлено. Самое</w:t>
      </w:r>
    </w:p>
    <w:p w:rsidR="00CD30CA" w:rsidRPr="00CD30CA" w:rsidRDefault="00CD30CA" w:rsidP="006E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главное не прерывать лечение, так как это может привести к развитию тяжелых,</w:t>
      </w:r>
    </w:p>
    <w:p w:rsidR="0066702E" w:rsidRPr="00CD30CA" w:rsidRDefault="00CD30CA" w:rsidP="006E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неизлечимых, устойчивых к лекарствам форм туберкулеза.</w:t>
      </w:r>
    </w:p>
    <w:p w:rsidR="0066702E" w:rsidRPr="00CD30CA" w:rsidRDefault="0066702E" w:rsidP="006E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2E" w:rsidRPr="00CD30CA" w:rsidRDefault="0066702E" w:rsidP="006E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495" w:rsidRPr="00D50495" w:rsidRDefault="00D50495" w:rsidP="006E6550">
      <w:pPr>
        <w:shd w:val="clear" w:color="auto" w:fill="FFFFFF"/>
        <w:spacing w:after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нужна проба Манту?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нужна ли проба Манту вообще? На этот счет ВОЗ отвечает утвердительно – да, для стран с высокой актуальностью туберкулеза (именно таковыми являются Россия и большинство стран СНГ в настоящий момент) эта проба является одной из действенных мер контроля инфекции. </w:t>
      </w:r>
    </w:p>
    <w:p w:rsidR="00D50495" w:rsidRPr="00D50495" w:rsidRDefault="00D50495" w:rsidP="006E6550">
      <w:pPr>
        <w:shd w:val="clear" w:color="auto" w:fill="FFFFFF"/>
        <w:spacing w:after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 Манту нужна для: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выявления первично-инфицированных, то есть тех, у кого впервые выявлен факт инфицирования туберкулезной палочкой;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выявления инфицированных более одного года с </w:t>
      </w:r>
      <w:proofErr w:type="spellStart"/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гиперергическими</w:t>
      </w:r>
      <w:proofErr w:type="spellEnd"/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реакциями на туберкулин;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инфицированных более одного года с увеличением инфильтрата на 6 мм и более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диагностики туберкулеза у лиц, которые инфицированы палочкой Коха, но не проявляют, в данный момент, симптомов заболевания; подтверждения диагноза туберкулеза;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отбора контингентов детей, подлежащих ревакцинации против туберкулеза.</w:t>
      </w:r>
    </w:p>
    <w:p w:rsidR="00D50495" w:rsidRPr="00D50495" w:rsidRDefault="00D50495" w:rsidP="006E655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5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детей и подростков для ревакцинации проводится по результатам пробы Манту в 6-7 и в 14-15 лет. В районах, где эпидемиологическая обстановка по туберкулезу является неблагополучной, ревакцинация проводится в 6-7, 11-12 и 16-17 лет. Ревакцинации БЦЖ подлежат здоровые лица только с отрицательной реакцией на туберкулин.</w:t>
      </w:r>
    </w:p>
    <w:p w:rsidR="0066702E" w:rsidRPr="00CD30CA" w:rsidRDefault="0066702E" w:rsidP="00D5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02E" w:rsidRPr="00CD30CA" w:rsidRDefault="0066702E" w:rsidP="00D5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02E" w:rsidRPr="00CD30CA" w:rsidRDefault="0066702E" w:rsidP="00D5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02E" w:rsidRPr="00CD30CA" w:rsidRDefault="0066702E" w:rsidP="00D5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0CA" w:rsidRDefault="00CD30CA" w:rsidP="00FD4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02E" w:rsidRPr="00FD4A25" w:rsidRDefault="0066702E" w:rsidP="00FD4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02E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FD4A25" w:rsidRDefault="00FD4A25" w:rsidP="006670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0885" w:rsidRPr="00320885" w:rsidRDefault="00320885" w:rsidP="003208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ТУБЕРКУЛЕЗ И ЕГО </w:t>
      </w:r>
      <w:r w:rsidRPr="00320885">
        <w:rPr>
          <w:rFonts w:ascii="Times New Roman" w:hAnsi="Times New Roman" w:cs="Times New Roman"/>
          <w:b/>
          <w:sz w:val="44"/>
          <w:szCs w:val="44"/>
        </w:rPr>
        <w:t>ПРОФИЛАКТИКА</w:t>
      </w:r>
    </w:p>
    <w:p w:rsidR="0066702E" w:rsidRPr="0066702E" w:rsidRDefault="0066702E" w:rsidP="00320885">
      <w:pPr>
        <w:rPr>
          <w:rFonts w:ascii="Times New Roman" w:hAnsi="Times New Roman" w:cs="Times New Roman"/>
          <w:sz w:val="44"/>
          <w:szCs w:val="44"/>
        </w:rPr>
      </w:pPr>
    </w:p>
    <w:p w:rsidR="0066702E" w:rsidRDefault="0066702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702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441122" cy="1616730"/>
            <wp:effectExtent l="19050" t="0" r="0" b="0"/>
            <wp:docPr id="2" name="Рисунок 4" descr="http://7info.ru/thumbs/0ef671850c943bf883577677fa928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info.ru/thumbs/0ef671850c943bf883577677fa928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57" cy="16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25" w:rsidRDefault="00FD4A25" w:rsidP="00FD4A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495" w:rsidRDefault="00D50495" w:rsidP="00D504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495" w:rsidRPr="00E917EF" w:rsidRDefault="00E917EF" w:rsidP="00D50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Минусинск, </w:t>
      </w:r>
      <w:r w:rsidRPr="00E917EF">
        <w:rPr>
          <w:rFonts w:ascii="Times New Roman" w:hAnsi="Times New Roman" w:cs="Times New Roman"/>
          <w:sz w:val="24"/>
          <w:szCs w:val="24"/>
        </w:rPr>
        <w:t>2017 г.</w:t>
      </w:r>
    </w:p>
    <w:p w:rsidR="0066702E" w:rsidRPr="006E6550" w:rsidRDefault="0066702E" w:rsidP="006E6550">
      <w:pPr>
        <w:shd w:val="clear" w:color="auto" w:fill="FFFFFF"/>
        <w:spacing w:after="229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Туберкулез</w:t>
      </w:r>
      <w:r w:rsidRPr="006E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proofErr w:type="gramEnd"/>
      <w:r w:rsidRPr="006E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66702E" w:rsidRPr="006E6550" w:rsidRDefault="0066702E" w:rsidP="006E6550">
      <w:pPr>
        <w:shd w:val="clear" w:color="auto" w:fill="FFFFFF"/>
        <w:spacing w:after="0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Источником инфекции</w:t>
      </w:r>
      <w:r w:rsidRPr="006E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02E" w:rsidRPr="006E6550" w:rsidRDefault="0066702E" w:rsidP="006E6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бактерии.</w:t>
      </w:r>
    </w:p>
    <w:p w:rsidR="0066702E" w:rsidRPr="006E6550" w:rsidRDefault="00CD30CA" w:rsidP="006E6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восприимчивы к туберкулезу дети дошкольного возраста и пожилые люди.</w:t>
      </w:r>
    </w:p>
    <w:p w:rsidR="00CD30CA" w:rsidRPr="006E6550" w:rsidRDefault="00CD30CA" w:rsidP="006E6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02E" w:rsidRPr="0066702E" w:rsidRDefault="0066702E" w:rsidP="006E655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факторам, способствующим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67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заболеванию туберкулезом, следует,</w:t>
      </w:r>
    </w:p>
    <w:p w:rsidR="0066702E" w:rsidRPr="0066702E" w:rsidRDefault="0066702E" w:rsidP="006E6550">
      <w:pPr>
        <w:shd w:val="clear" w:color="auto" w:fill="FFFFFF"/>
        <w:spacing w:after="0"/>
        <w:ind w:firstLine="6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прежде всего, отнести: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неполноценное питание,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алкоголизм,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наркомания,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ВИЧ-инфицированность,</w:t>
      </w:r>
    </w:p>
    <w:p w:rsidR="0066702E" w:rsidRPr="0066702E" w:rsidRDefault="0066702E" w:rsidP="006E65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сопутствующих</w:t>
      </w:r>
    </w:p>
    <w:p w:rsidR="0066702E" w:rsidRPr="0066702E" w:rsidRDefault="0066702E" w:rsidP="006E6550">
      <w:pPr>
        <w:shd w:val="clear" w:color="auto" w:fill="FFFFFF"/>
        <w:spacing w:after="0"/>
        <w:ind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(диабет, язвенная</w:t>
      </w:r>
    </w:p>
    <w:p w:rsidR="0066702E" w:rsidRPr="0066702E" w:rsidRDefault="0066702E" w:rsidP="006E6550">
      <w:pPr>
        <w:shd w:val="clear" w:color="auto" w:fill="FFFFFF"/>
        <w:spacing w:after="0"/>
        <w:ind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желудка и 12-ти перстной</w:t>
      </w:r>
    </w:p>
    <w:p w:rsidR="0066702E" w:rsidRPr="0066702E" w:rsidRDefault="0066702E" w:rsidP="006E6550">
      <w:pPr>
        <w:shd w:val="clear" w:color="auto" w:fill="FFFFFF"/>
        <w:spacing w:after="0"/>
        <w:ind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кишки, хронические</w:t>
      </w:r>
    </w:p>
    <w:p w:rsidR="0066702E" w:rsidRPr="0066702E" w:rsidRDefault="0066702E" w:rsidP="006E6550">
      <w:pPr>
        <w:shd w:val="clear" w:color="auto" w:fill="FFFFFF"/>
        <w:spacing w:after="0"/>
        <w:ind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неспецифические болезни легких).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E6550" w:rsidRDefault="006E6550" w:rsidP="006E6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50" w:rsidRDefault="006E6550" w:rsidP="006E6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2E" w:rsidRPr="0066702E" w:rsidRDefault="006E6550" w:rsidP="006E6550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2E" w:rsidRPr="0066702E">
        <w:rPr>
          <w:rFonts w:ascii="Times New Roman" w:hAnsi="Times New Roman" w:cs="Times New Roman"/>
          <w:b/>
          <w:sz w:val="24"/>
          <w:szCs w:val="24"/>
        </w:rPr>
        <w:t>Признаки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702E">
        <w:rPr>
          <w:rFonts w:ascii="Times New Roman" w:hAnsi="Times New Roman" w:cs="Times New Roman"/>
          <w:sz w:val="24"/>
          <w:szCs w:val="24"/>
        </w:rPr>
        <w:t>ри появлении следующих признаков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у вас или у ваших знакомых необходимо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немедленно обратиться к врачу!</w:t>
      </w:r>
    </w:p>
    <w:p w:rsidR="0066702E" w:rsidRPr="0066702E" w:rsidRDefault="0066702E" w:rsidP="006670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Быстрая утомляемость и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общей слабости.</w:t>
      </w:r>
    </w:p>
    <w:p w:rsidR="0066702E" w:rsidRPr="0066702E" w:rsidRDefault="0066702E" w:rsidP="006670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Снижение и/или отсутствие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аппетита, потеря веса.</w:t>
      </w:r>
    </w:p>
    <w:p w:rsidR="0066702E" w:rsidRPr="0066702E" w:rsidRDefault="0066702E" w:rsidP="006670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Повышенная потливость,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особенно под утро и в основном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верхней части туловища.</w:t>
      </w:r>
    </w:p>
    <w:p w:rsidR="0066702E" w:rsidRPr="0066702E" w:rsidRDefault="0066702E" w:rsidP="006670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Появление одышки при небольших</w:t>
      </w:r>
    </w:p>
    <w:p w:rsidR="0066702E" w:rsidRPr="0066702E" w:rsidRDefault="0066702E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физических нагрузках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02E" w:rsidRPr="0066702E" w:rsidRDefault="0066702E" w:rsidP="006670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02E">
        <w:rPr>
          <w:rFonts w:ascii="Times New Roman" w:hAnsi="Times New Roman" w:cs="Times New Roman"/>
          <w:sz w:val="24"/>
          <w:szCs w:val="24"/>
        </w:rPr>
        <w:t>Незначительное повышение</w:t>
      </w:r>
    </w:p>
    <w:p w:rsidR="0066702E" w:rsidRDefault="00FD4A25" w:rsidP="0066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температуры тела;</w:t>
      </w:r>
    </w:p>
    <w:p w:rsidR="00FD4A25" w:rsidRPr="00FD4A25" w:rsidRDefault="00FD4A25" w:rsidP="00FD4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A25">
        <w:rPr>
          <w:rFonts w:ascii="Times New Roman" w:hAnsi="Times New Roman" w:cs="Times New Roman"/>
          <w:sz w:val="24"/>
          <w:szCs w:val="24"/>
        </w:rPr>
        <w:t>Кашель или покашливание с</w:t>
      </w:r>
    </w:p>
    <w:p w:rsidR="00FD4A25" w:rsidRPr="00FD4A25" w:rsidRDefault="00FD4A25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A25">
        <w:rPr>
          <w:rFonts w:ascii="Times New Roman" w:hAnsi="Times New Roman" w:cs="Times New Roman"/>
          <w:sz w:val="24"/>
          <w:szCs w:val="24"/>
        </w:rPr>
        <w:t>выделением мокроты, возможно с</w:t>
      </w:r>
    </w:p>
    <w:p w:rsidR="00FD4A25" w:rsidRPr="00FD4A25" w:rsidRDefault="006E6550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кровью.</w:t>
      </w:r>
    </w:p>
    <w:p w:rsidR="00320885" w:rsidRDefault="00320885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550" w:rsidRDefault="006E6550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550" w:rsidRDefault="006E6550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85" w:rsidRDefault="00320885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0864" cy="19173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11" cy="19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5" w:rsidRDefault="00320885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85" w:rsidRDefault="00320885" w:rsidP="00FD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85" w:rsidRDefault="00320885" w:rsidP="0032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85">
        <w:rPr>
          <w:rFonts w:ascii="Times New Roman" w:hAnsi="Times New Roman" w:cs="Times New Roman"/>
          <w:b/>
          <w:sz w:val="24"/>
          <w:szCs w:val="24"/>
        </w:rPr>
        <w:t>Что делать,</w:t>
      </w:r>
    </w:p>
    <w:p w:rsidR="00320885" w:rsidRDefault="00320885" w:rsidP="0032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85">
        <w:rPr>
          <w:rFonts w:ascii="Times New Roman" w:hAnsi="Times New Roman" w:cs="Times New Roman"/>
          <w:b/>
          <w:sz w:val="24"/>
          <w:szCs w:val="24"/>
        </w:rPr>
        <w:t>чтобы не заболеть туберкулезом</w:t>
      </w:r>
    </w:p>
    <w:p w:rsidR="00320885" w:rsidRPr="00320885" w:rsidRDefault="00320885" w:rsidP="0032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</w:t>
      </w:r>
      <w:r w:rsidRPr="00320885">
        <w:rPr>
          <w:rFonts w:ascii="Times New Roman" w:hAnsi="Times New Roman" w:cs="Times New Roman"/>
          <w:b/>
          <w:sz w:val="24"/>
          <w:szCs w:val="24"/>
        </w:rPr>
        <w:t>оровый образ жизни!</w:t>
      </w:r>
    </w:p>
    <w:p w:rsidR="00CD30CA" w:rsidRDefault="00CD30CA" w:rsidP="003208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курите – курение ослабляет</w:t>
      </w:r>
    </w:p>
    <w:p w:rsidR="00320885" w:rsidRDefault="00320885" w:rsidP="00CD30CA">
      <w:pPr>
        <w:pStyle w:val="a5"/>
        <w:spacing w:after="0"/>
        <w:ind w:left="789"/>
        <w:jc w:val="both"/>
        <w:rPr>
          <w:rFonts w:ascii="Times New Roman" w:hAnsi="Times New Roman" w:cs="Times New Roman"/>
          <w:sz w:val="24"/>
          <w:szCs w:val="24"/>
        </w:rPr>
      </w:pPr>
      <w:r w:rsidRPr="00320885">
        <w:rPr>
          <w:rFonts w:ascii="Times New Roman" w:hAnsi="Times New Roman" w:cs="Times New Roman"/>
          <w:sz w:val="24"/>
          <w:szCs w:val="24"/>
        </w:rPr>
        <w:t>местную защиту дыхательных путей, снижает иммунитет организма, в целом.</w:t>
      </w:r>
    </w:p>
    <w:p w:rsidR="00320885" w:rsidRDefault="00320885" w:rsidP="003208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85">
        <w:rPr>
          <w:rFonts w:ascii="Times New Roman" w:hAnsi="Times New Roman" w:cs="Times New Roman"/>
          <w:sz w:val="24"/>
          <w:szCs w:val="24"/>
        </w:rPr>
        <w:t>Не злоупотребляйте алкоголем – это снижает общую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85">
        <w:rPr>
          <w:rFonts w:ascii="Times New Roman" w:hAnsi="Times New Roman" w:cs="Times New Roman"/>
          <w:sz w:val="24"/>
          <w:szCs w:val="24"/>
        </w:rPr>
        <w:t>организма.</w:t>
      </w:r>
    </w:p>
    <w:p w:rsidR="00320885" w:rsidRDefault="00320885" w:rsidP="003208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85">
        <w:rPr>
          <w:rFonts w:ascii="Times New Roman" w:hAnsi="Times New Roman" w:cs="Times New Roman"/>
          <w:sz w:val="24"/>
          <w:szCs w:val="24"/>
        </w:rPr>
        <w:t>Питайтесь полноценно.</w:t>
      </w:r>
    </w:p>
    <w:p w:rsidR="00320885" w:rsidRPr="00CD30CA" w:rsidRDefault="005E080F" w:rsidP="00CD30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Обследуйтесь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регулярно. Д</w:t>
      </w:r>
      <w:r w:rsidR="00320885" w:rsidRPr="00CD30CA">
        <w:rPr>
          <w:rFonts w:ascii="Times New Roman" w:hAnsi="Times New Roman" w:cs="Times New Roman"/>
          <w:sz w:val="24"/>
          <w:szCs w:val="24"/>
        </w:rPr>
        <w:t>ля раннего выявления туберкулеза</w:t>
      </w:r>
    </w:p>
    <w:p w:rsidR="00CD30CA" w:rsidRDefault="006E6550" w:rsidP="00CD30CA">
      <w:pPr>
        <w:pStyle w:val="a5"/>
        <w:spacing w:after="0"/>
        <w:ind w:left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885" w:rsidRPr="00320885">
        <w:rPr>
          <w:rFonts w:ascii="Times New Roman" w:hAnsi="Times New Roman" w:cs="Times New Roman"/>
          <w:sz w:val="24"/>
          <w:szCs w:val="24"/>
        </w:rPr>
        <w:t>роводятся</w:t>
      </w:r>
      <w:r w:rsidR="00D50495">
        <w:rPr>
          <w:rFonts w:ascii="Times New Roman" w:hAnsi="Times New Roman" w:cs="Times New Roman"/>
          <w:sz w:val="24"/>
          <w:szCs w:val="24"/>
        </w:rPr>
        <w:t xml:space="preserve"> </w:t>
      </w:r>
      <w:r w:rsidR="00320885" w:rsidRPr="00CD30CA">
        <w:rPr>
          <w:rFonts w:ascii="Times New Roman" w:hAnsi="Times New Roman" w:cs="Times New Roman"/>
          <w:sz w:val="24"/>
          <w:szCs w:val="24"/>
        </w:rPr>
        <w:t>массовые</w:t>
      </w:r>
      <w:r w:rsidR="00D50495">
        <w:rPr>
          <w:rFonts w:ascii="Times New Roman" w:hAnsi="Times New Roman" w:cs="Times New Roman"/>
          <w:sz w:val="24"/>
          <w:szCs w:val="24"/>
        </w:rPr>
        <w:t xml:space="preserve"> </w:t>
      </w:r>
      <w:r w:rsidR="00320885" w:rsidRPr="00CD30CA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CD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0F">
        <w:rPr>
          <w:rFonts w:ascii="Times New Roman" w:hAnsi="Times New Roman" w:cs="Times New Roman"/>
          <w:sz w:val="24"/>
          <w:szCs w:val="24"/>
        </w:rPr>
        <w:t>ренгенографические</w:t>
      </w:r>
      <w:proofErr w:type="spellEnd"/>
      <w:r w:rsidR="005E080F">
        <w:rPr>
          <w:rFonts w:ascii="Times New Roman" w:hAnsi="Times New Roman" w:cs="Times New Roman"/>
          <w:sz w:val="24"/>
          <w:szCs w:val="24"/>
        </w:rPr>
        <w:t xml:space="preserve"> и </w:t>
      </w:r>
      <w:r w:rsidR="00320885" w:rsidRPr="00CD30CA">
        <w:rPr>
          <w:rFonts w:ascii="Times New Roman" w:hAnsi="Times New Roman" w:cs="Times New Roman"/>
          <w:sz w:val="24"/>
          <w:szCs w:val="24"/>
        </w:rPr>
        <w:t>флюорографические</w:t>
      </w:r>
      <w:r w:rsidR="00CD30CA">
        <w:rPr>
          <w:rFonts w:ascii="Times New Roman" w:hAnsi="Times New Roman" w:cs="Times New Roman"/>
          <w:sz w:val="24"/>
          <w:szCs w:val="24"/>
        </w:rPr>
        <w:t xml:space="preserve"> </w:t>
      </w:r>
      <w:r w:rsidR="005E080F">
        <w:rPr>
          <w:rFonts w:ascii="Times New Roman" w:hAnsi="Times New Roman" w:cs="Times New Roman"/>
          <w:sz w:val="24"/>
          <w:szCs w:val="24"/>
        </w:rPr>
        <w:t xml:space="preserve">осмотры </w:t>
      </w:r>
      <w:r w:rsidR="00320885" w:rsidRPr="00CD30CA">
        <w:rPr>
          <w:rFonts w:ascii="Times New Roman" w:hAnsi="Times New Roman" w:cs="Times New Roman"/>
          <w:sz w:val="24"/>
          <w:szCs w:val="24"/>
        </w:rPr>
        <w:t>населения.</w:t>
      </w:r>
    </w:p>
    <w:p w:rsidR="00CD30CA" w:rsidRPr="00CD30CA" w:rsidRDefault="00CD30CA" w:rsidP="00CD30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Вакцинация - важный шаг в предупреждении распространения туберкулеза. Дети более восприимчивы к туберкулезной инфекции и у не привитых детей</w:t>
      </w:r>
    </w:p>
    <w:p w:rsidR="00CD30CA" w:rsidRDefault="00CD30CA" w:rsidP="00CD30CA">
      <w:pPr>
        <w:pStyle w:val="a5"/>
        <w:spacing w:after="0"/>
        <w:ind w:left="789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наиболее высока вероятность заболеть туберкулезом.</w:t>
      </w:r>
    </w:p>
    <w:p w:rsidR="00CD30CA" w:rsidRPr="005E080F" w:rsidRDefault="005E080F" w:rsidP="005E08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30CA" w:rsidRPr="00CD30CA">
        <w:rPr>
          <w:rFonts w:ascii="Times New Roman" w:hAnsi="Times New Roman" w:cs="Times New Roman"/>
          <w:sz w:val="24"/>
          <w:szCs w:val="24"/>
        </w:rPr>
        <w:t>проба Манту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CD30CA" w:rsidRPr="00CD30CA">
        <w:rPr>
          <w:rFonts w:ascii="Times New Roman" w:hAnsi="Times New Roman" w:cs="Times New Roman"/>
          <w:sz w:val="24"/>
          <w:szCs w:val="24"/>
        </w:rPr>
        <w:t>детям 1 раз в год,</w:t>
      </w:r>
      <w:r w:rsidR="00CD30CA" w:rsidRPr="005E080F">
        <w:rPr>
          <w:rFonts w:ascii="Times New Roman" w:hAnsi="Times New Roman" w:cs="Times New Roman"/>
          <w:sz w:val="24"/>
          <w:szCs w:val="24"/>
        </w:rPr>
        <w:t xml:space="preserve"> начиная с 12 месяцев. Проба Манту      необходима, чтобы выявить</w:t>
      </w:r>
    </w:p>
    <w:p w:rsidR="00CD30CA" w:rsidRDefault="00CD30CA" w:rsidP="00CD30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0CA">
        <w:rPr>
          <w:rFonts w:ascii="Times New Roman" w:hAnsi="Times New Roman" w:cs="Times New Roman"/>
          <w:sz w:val="24"/>
          <w:szCs w:val="24"/>
        </w:rPr>
        <w:t>инфицированных туберкулёзом детей.</w:t>
      </w:r>
    </w:p>
    <w:p w:rsidR="00CD30CA" w:rsidRDefault="00CD30CA" w:rsidP="00CD30C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30CA" w:rsidRPr="006E6550" w:rsidRDefault="00CD30CA" w:rsidP="00CD30CA">
      <w:pPr>
        <w:spacing w:after="0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6550">
        <w:rPr>
          <w:rFonts w:ascii="Times New Roman" w:hAnsi="Times New Roman" w:cs="Times New Roman"/>
          <w:b/>
          <w:color w:val="FF0000"/>
          <w:sz w:val="32"/>
          <w:szCs w:val="32"/>
        </w:rPr>
        <w:t>Будьте здоровы!</w:t>
      </w:r>
    </w:p>
    <w:sectPr w:rsidR="00CD30CA" w:rsidRPr="006E6550" w:rsidSect="0066702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534"/>
    <w:multiLevelType w:val="hybridMultilevel"/>
    <w:tmpl w:val="3D0C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7C6D"/>
    <w:multiLevelType w:val="hybridMultilevel"/>
    <w:tmpl w:val="A3D245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9553EFC"/>
    <w:multiLevelType w:val="hybridMultilevel"/>
    <w:tmpl w:val="8F2AADF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02E"/>
    <w:rsid w:val="001B775C"/>
    <w:rsid w:val="00320885"/>
    <w:rsid w:val="005E080F"/>
    <w:rsid w:val="0066702E"/>
    <w:rsid w:val="006E6550"/>
    <w:rsid w:val="008159EC"/>
    <w:rsid w:val="00996D2D"/>
    <w:rsid w:val="00CD30CA"/>
    <w:rsid w:val="00D50495"/>
    <w:rsid w:val="00E917EF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57B3-8FE1-4E43-88AB-4C6AFED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2017-11-23T13:25:00Z</dcterms:created>
  <dcterms:modified xsi:type="dcterms:W3CDTF">2017-11-28T01:18:00Z</dcterms:modified>
</cp:coreProperties>
</file>